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CAAF" w14:textId="77777777" w:rsidR="008D287A" w:rsidRPr="00B704E0" w:rsidRDefault="008D287A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B704E0">
        <w:rPr>
          <w:rFonts w:ascii="Tahoma" w:hAnsi="Tahoma" w:cs="Tahoma"/>
          <w:b/>
          <w:bCs/>
          <w:sz w:val="48"/>
          <w:szCs w:val="48"/>
        </w:rPr>
        <w:t>WASHINGTON COUNCIL OF LAWYERS Litigation Skills Series:</w:t>
      </w:r>
    </w:p>
    <w:p w14:paraId="6E9663F4" w14:textId="77777777" w:rsidR="008D287A" w:rsidRPr="00B704E0" w:rsidRDefault="008D287A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B704E0">
        <w:rPr>
          <w:rFonts w:ascii="Tahoma" w:hAnsi="Tahoma" w:cs="Tahoma"/>
          <w:b/>
          <w:bCs/>
          <w:sz w:val="48"/>
          <w:szCs w:val="48"/>
        </w:rPr>
        <w:t>Trial Advocacy</w:t>
      </w:r>
    </w:p>
    <w:p w14:paraId="1A857351" w14:textId="77777777" w:rsidR="008D287A" w:rsidRPr="00B704E0" w:rsidRDefault="008D287A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</w:p>
    <w:p w14:paraId="1BF736A8" w14:textId="77777777" w:rsidR="00083637" w:rsidRDefault="00B925BF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Wednesday</w:t>
      </w:r>
      <w:r w:rsidR="008D287A" w:rsidRPr="00B704E0">
        <w:rPr>
          <w:rFonts w:ascii="Tahoma" w:hAnsi="Tahoma" w:cs="Tahoma"/>
          <w:b/>
          <w:bCs/>
          <w:sz w:val="48"/>
          <w:szCs w:val="48"/>
        </w:rPr>
        <w:t xml:space="preserve">, May </w:t>
      </w:r>
      <w:r w:rsidR="00083637">
        <w:rPr>
          <w:rFonts w:ascii="Tahoma" w:hAnsi="Tahoma" w:cs="Tahoma"/>
          <w:b/>
          <w:bCs/>
          <w:sz w:val="48"/>
          <w:szCs w:val="48"/>
        </w:rPr>
        <w:t>6</w:t>
      </w:r>
      <w:r w:rsidR="008D287A" w:rsidRPr="00B704E0">
        <w:rPr>
          <w:rFonts w:ascii="Tahoma" w:hAnsi="Tahoma" w:cs="Tahoma"/>
          <w:b/>
          <w:bCs/>
          <w:sz w:val="48"/>
          <w:szCs w:val="48"/>
        </w:rPr>
        <w:t xml:space="preserve"> – </w:t>
      </w:r>
    </w:p>
    <w:p w14:paraId="0CA59EA7" w14:textId="38EDF5B0" w:rsidR="008D287A" w:rsidRPr="00B704E0" w:rsidRDefault="008D287A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B704E0">
        <w:rPr>
          <w:rFonts w:ascii="Tahoma" w:hAnsi="Tahoma" w:cs="Tahoma"/>
          <w:b/>
          <w:bCs/>
          <w:sz w:val="48"/>
          <w:szCs w:val="48"/>
        </w:rPr>
        <w:t xml:space="preserve">Friday, May </w:t>
      </w:r>
      <w:r w:rsidR="00083637">
        <w:rPr>
          <w:rFonts w:ascii="Tahoma" w:hAnsi="Tahoma" w:cs="Tahoma"/>
          <w:b/>
          <w:bCs/>
          <w:sz w:val="48"/>
          <w:szCs w:val="48"/>
        </w:rPr>
        <w:t>8</w:t>
      </w:r>
      <w:r w:rsidRPr="00B704E0">
        <w:rPr>
          <w:rFonts w:ascii="Tahoma" w:hAnsi="Tahoma" w:cs="Tahoma"/>
          <w:b/>
          <w:bCs/>
          <w:sz w:val="48"/>
          <w:szCs w:val="48"/>
        </w:rPr>
        <w:t>, 202</w:t>
      </w:r>
      <w:r w:rsidR="00B925BF">
        <w:rPr>
          <w:rFonts w:ascii="Tahoma" w:hAnsi="Tahoma" w:cs="Tahoma"/>
          <w:b/>
          <w:bCs/>
          <w:sz w:val="48"/>
          <w:szCs w:val="48"/>
        </w:rPr>
        <w:t>5</w:t>
      </w:r>
    </w:p>
    <w:p w14:paraId="48C4374C" w14:textId="77777777" w:rsidR="008D287A" w:rsidRPr="00B704E0" w:rsidRDefault="008D287A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</w:p>
    <w:p w14:paraId="667BB689" w14:textId="58B64A34" w:rsidR="001E1281" w:rsidRDefault="00083637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Schedule</w:t>
      </w:r>
    </w:p>
    <w:p w14:paraId="333CD29D" w14:textId="77777777" w:rsidR="00083637" w:rsidRPr="00B704E0" w:rsidRDefault="00083637" w:rsidP="008D287A">
      <w:pPr>
        <w:jc w:val="center"/>
        <w:rPr>
          <w:rFonts w:ascii="Tahoma" w:hAnsi="Tahoma" w:cs="Tahoma"/>
          <w:b/>
          <w:bCs/>
          <w:sz w:val="48"/>
          <w:szCs w:val="48"/>
        </w:rPr>
      </w:pPr>
    </w:p>
    <w:p w14:paraId="33169304" w14:textId="4C36BB04" w:rsidR="001E1281" w:rsidRPr="00245291" w:rsidRDefault="00993C2B" w:rsidP="001E1281">
      <w:pPr>
        <w:jc w:val="center"/>
        <w:rPr>
          <w:rFonts w:ascii="Tahoma" w:hAnsi="Tahoma" w:cs="Tahoma"/>
          <w:sz w:val="48"/>
          <w:szCs w:val="48"/>
        </w:rPr>
      </w:pPr>
      <w:r>
        <w:rPr>
          <w:b/>
          <w:noProof/>
          <w:sz w:val="66"/>
          <w:szCs w:val="66"/>
        </w:rPr>
        <w:drawing>
          <wp:inline distT="0" distB="0" distL="0" distR="0" wp14:anchorId="6AB16836" wp14:editId="32F7BEB4">
            <wp:extent cx="2466347" cy="2466347"/>
            <wp:effectExtent l="0" t="0" r="0" b="0"/>
            <wp:docPr id="32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7" cy="2466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0C9E0E" w14:textId="77777777" w:rsidR="00083637" w:rsidRDefault="00083637" w:rsidP="001E1281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61560C0A" w14:textId="6265E4EF" w:rsidR="001E1281" w:rsidRPr="00245291" w:rsidRDefault="001E1281" w:rsidP="001E1281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45291">
        <w:rPr>
          <w:rFonts w:ascii="Tahoma" w:hAnsi="Tahoma" w:cs="Tahoma"/>
          <w:b/>
          <w:bCs/>
          <w:sz w:val="36"/>
          <w:szCs w:val="36"/>
        </w:rPr>
        <w:t>Washington Council of Lawyers</w:t>
      </w:r>
    </w:p>
    <w:p w14:paraId="3D18BE2A" w14:textId="2F123771" w:rsidR="001E1281" w:rsidRPr="00245291" w:rsidRDefault="001E1281" w:rsidP="001E1281">
      <w:pPr>
        <w:jc w:val="center"/>
        <w:rPr>
          <w:rFonts w:ascii="Tahoma" w:hAnsi="Tahoma" w:cs="Tahoma"/>
          <w:sz w:val="36"/>
          <w:szCs w:val="36"/>
        </w:rPr>
      </w:pPr>
      <w:r w:rsidRPr="00245291">
        <w:rPr>
          <w:rFonts w:ascii="Tahoma" w:hAnsi="Tahoma" w:cs="Tahoma"/>
          <w:sz w:val="36"/>
          <w:szCs w:val="36"/>
        </w:rPr>
        <w:t>202.942.5063</w:t>
      </w:r>
    </w:p>
    <w:p w14:paraId="7C905008" w14:textId="585035D9" w:rsidR="001E1281" w:rsidRPr="00245291" w:rsidRDefault="001E1281" w:rsidP="001E1281">
      <w:pPr>
        <w:jc w:val="center"/>
        <w:rPr>
          <w:rFonts w:ascii="Tahoma" w:hAnsi="Tahoma" w:cs="Tahoma"/>
          <w:sz w:val="36"/>
          <w:szCs w:val="36"/>
        </w:rPr>
      </w:pPr>
      <w:hyperlink r:id="rId9" w:history="1">
        <w:r w:rsidRPr="00245291">
          <w:rPr>
            <w:rStyle w:val="Hyperlink"/>
            <w:rFonts w:ascii="Tahoma" w:hAnsi="Tahoma" w:cs="Tahoma"/>
            <w:sz w:val="36"/>
            <w:szCs w:val="36"/>
          </w:rPr>
          <w:t>info@wclawyers.org</w:t>
        </w:r>
      </w:hyperlink>
    </w:p>
    <w:p w14:paraId="4F684CB8" w14:textId="249F37C9" w:rsidR="001E1281" w:rsidRPr="00993C2B" w:rsidRDefault="001E1281" w:rsidP="00993C2B">
      <w:pPr>
        <w:jc w:val="center"/>
        <w:rPr>
          <w:rFonts w:ascii="Tahoma" w:hAnsi="Tahoma" w:cs="Tahoma"/>
          <w:sz w:val="36"/>
          <w:szCs w:val="36"/>
        </w:rPr>
      </w:pPr>
      <w:hyperlink r:id="rId10" w:history="1">
        <w:r w:rsidRPr="00245291">
          <w:rPr>
            <w:rStyle w:val="Hyperlink"/>
            <w:rFonts w:ascii="Tahoma" w:hAnsi="Tahoma" w:cs="Tahoma"/>
            <w:sz w:val="36"/>
            <w:szCs w:val="36"/>
          </w:rPr>
          <w:t>www.wclawyers.org</w:t>
        </w:r>
      </w:hyperlink>
    </w:p>
    <w:p w14:paraId="63C57014" w14:textId="77777777" w:rsidR="008D287A" w:rsidRPr="008D287A" w:rsidRDefault="008D287A" w:rsidP="008D287A"/>
    <w:p w14:paraId="5A14944D" w14:textId="602EB463" w:rsidR="001E1281" w:rsidRPr="00245291" w:rsidRDefault="001E1281" w:rsidP="001E1281">
      <w:pPr>
        <w:rPr>
          <w:rFonts w:ascii="Tahoma" w:hAnsi="Tahoma" w:cs="Tahoma"/>
          <w:b/>
          <w:bCs/>
          <w:sz w:val="32"/>
          <w:szCs w:val="32"/>
        </w:rPr>
      </w:pPr>
      <w:r w:rsidRPr="00245291">
        <w:rPr>
          <w:rFonts w:ascii="Tahoma" w:hAnsi="Tahoma" w:cs="Tahoma"/>
          <w:b/>
          <w:bCs/>
          <w:sz w:val="32"/>
          <w:szCs w:val="32"/>
        </w:rPr>
        <w:lastRenderedPageBreak/>
        <w:t>Litigation Skills Series: Trial Advocacy</w:t>
      </w:r>
    </w:p>
    <w:p w14:paraId="7ACB124D" w14:textId="5B8A1A18" w:rsidR="001E1281" w:rsidRPr="00245291" w:rsidRDefault="001E1281" w:rsidP="001E1281">
      <w:pPr>
        <w:rPr>
          <w:rFonts w:ascii="Tahoma" w:hAnsi="Tahoma" w:cs="Tahoma"/>
        </w:rPr>
      </w:pPr>
    </w:p>
    <w:p w14:paraId="0B76E5BE" w14:textId="27C74151" w:rsidR="003C78EA" w:rsidRPr="0027366B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 w:rsidRPr="0027366B">
        <w:rPr>
          <w:rFonts w:ascii="Tahoma" w:eastAsia="Tahoma" w:hAnsi="Tahoma" w:cs="Tahoma"/>
          <w:b/>
          <w:sz w:val="28"/>
          <w:szCs w:val="28"/>
        </w:rPr>
        <w:t xml:space="preserve">Wednesday, </w:t>
      </w:r>
      <w:r>
        <w:rPr>
          <w:rFonts w:ascii="Tahoma" w:eastAsia="Tahoma" w:hAnsi="Tahoma" w:cs="Tahoma"/>
          <w:b/>
          <w:sz w:val="28"/>
          <w:szCs w:val="28"/>
        </w:rPr>
        <w:t xml:space="preserve">May </w:t>
      </w:r>
      <w:r w:rsidR="0091760F">
        <w:rPr>
          <w:rFonts w:ascii="Tahoma" w:eastAsia="Tahoma" w:hAnsi="Tahoma" w:cs="Tahoma"/>
          <w:b/>
          <w:sz w:val="28"/>
          <w:szCs w:val="28"/>
        </w:rPr>
        <w:t>6</w:t>
      </w:r>
      <w:r>
        <w:rPr>
          <w:rFonts w:ascii="Tahoma" w:eastAsia="Tahoma" w:hAnsi="Tahoma" w:cs="Tahoma"/>
          <w:b/>
          <w:sz w:val="28"/>
          <w:szCs w:val="28"/>
        </w:rPr>
        <w:br/>
        <w:t>Virtual</w:t>
      </w:r>
    </w:p>
    <w:p w14:paraId="6B5867E0" w14:textId="77777777" w:rsidR="003C78EA" w:rsidRDefault="003C78EA" w:rsidP="003C78EA">
      <w:pPr>
        <w:widowControl w:val="0"/>
        <w:spacing w:line="240" w:lineRule="auto"/>
        <w:jc w:val="center"/>
        <w:rPr>
          <w:b/>
          <w:sz w:val="32"/>
          <w:szCs w:val="32"/>
        </w:rPr>
      </w:pPr>
      <w:r>
        <w:rPr>
          <w:sz w:val="24"/>
          <w:szCs w:val="24"/>
        </w:rPr>
        <w:t xml:space="preserve">        </w:t>
      </w:r>
      <w:r>
        <w:rPr>
          <w:b/>
          <w:sz w:val="32"/>
          <w:szCs w:val="32"/>
        </w:rPr>
        <w:t xml:space="preserve">       </w:t>
      </w:r>
    </w:p>
    <w:p w14:paraId="3995E743" w14:textId="367B018F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4"/>
          <w:szCs w:val="24"/>
        </w:rPr>
        <w:t>1</w:t>
      </w:r>
      <w:r w:rsidR="00083637"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>:00 – 1</w:t>
      </w:r>
      <w:r w:rsidR="00083637"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05</w:t>
      </w:r>
      <w:r>
        <w:rPr>
          <w:rFonts w:ascii="Tahoma" w:eastAsia="Tahoma" w:hAnsi="Tahoma" w:cs="Tahoma"/>
          <w:sz w:val="24"/>
          <w:szCs w:val="24"/>
        </w:rPr>
        <w:tab/>
        <w:t>Welcome/Overview of Course</w:t>
      </w:r>
    </w:p>
    <w:p w14:paraId="46D5C058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140C2FE" w14:textId="616A7C35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</w:t>
      </w:r>
      <w:r w:rsidR="00083637"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05</w:t>
      </w:r>
      <w:r>
        <w:rPr>
          <w:rFonts w:ascii="Tahoma" w:eastAsia="Tahoma" w:hAnsi="Tahoma" w:cs="Tahoma"/>
          <w:sz w:val="24"/>
          <w:szCs w:val="24"/>
        </w:rPr>
        <w:t xml:space="preserve"> – </w:t>
      </w:r>
      <w:r w:rsidR="00083637">
        <w:rPr>
          <w:rFonts w:ascii="Tahoma" w:eastAsia="Tahoma" w:hAnsi="Tahoma" w:cs="Tahoma"/>
          <w:sz w:val="24"/>
          <w:szCs w:val="24"/>
        </w:rPr>
        <w:t>12:</w:t>
      </w:r>
      <w:r w:rsidR="0091760F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ab/>
        <w:t xml:space="preserve">Lecture: Opening Statements </w:t>
      </w:r>
    </w:p>
    <w:p w14:paraId="7C8547A3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01A2F5A" w14:textId="5DBFE2FF" w:rsidR="003C78EA" w:rsidRDefault="00083637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12</w:t>
      </w:r>
      <w:r w:rsidR="0091760F">
        <w:rPr>
          <w:rFonts w:ascii="Tahoma" w:eastAsia="Tahoma" w:hAnsi="Tahoma" w:cs="Tahoma"/>
          <w:sz w:val="24"/>
          <w:szCs w:val="24"/>
        </w:rPr>
        <w:t>:00</w:t>
      </w:r>
      <w:r w:rsidR="003C78EA">
        <w:rPr>
          <w:rFonts w:ascii="Tahoma" w:eastAsia="Tahoma" w:hAnsi="Tahoma" w:cs="Tahoma"/>
          <w:sz w:val="24"/>
          <w:szCs w:val="24"/>
        </w:rPr>
        <w:t xml:space="preserve"> – </w:t>
      </w:r>
      <w:r>
        <w:rPr>
          <w:rFonts w:ascii="Tahoma" w:eastAsia="Tahoma" w:hAnsi="Tahoma" w:cs="Tahoma"/>
          <w:sz w:val="24"/>
          <w:szCs w:val="24"/>
        </w:rPr>
        <w:t>12:</w:t>
      </w:r>
      <w:r w:rsidR="0091760F">
        <w:rPr>
          <w:rFonts w:ascii="Tahoma" w:eastAsia="Tahoma" w:hAnsi="Tahoma" w:cs="Tahoma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>0</w:t>
      </w:r>
      <w:r w:rsidR="003C78EA">
        <w:rPr>
          <w:rFonts w:ascii="Tahoma" w:eastAsia="Tahoma" w:hAnsi="Tahoma" w:cs="Tahoma"/>
          <w:sz w:val="24"/>
          <w:szCs w:val="24"/>
        </w:rPr>
        <w:tab/>
        <w:t>Opening Statement Demonstration</w:t>
      </w:r>
    </w:p>
    <w:p w14:paraId="27976258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5A48ADB" w14:textId="30018FD0" w:rsidR="003C78EA" w:rsidRDefault="0091760F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12:20</w:t>
      </w:r>
      <w:r w:rsidR="003C78EA">
        <w:rPr>
          <w:rFonts w:ascii="Tahoma" w:eastAsia="Tahoma" w:hAnsi="Tahoma" w:cs="Tahoma"/>
          <w:sz w:val="24"/>
          <w:szCs w:val="24"/>
        </w:rPr>
        <w:t xml:space="preserve"> – 12:</w:t>
      </w:r>
      <w:r>
        <w:rPr>
          <w:rFonts w:ascii="Tahoma" w:eastAsia="Tahoma" w:hAnsi="Tahoma" w:cs="Tahoma"/>
          <w:sz w:val="24"/>
          <w:szCs w:val="24"/>
        </w:rPr>
        <w:t>30</w:t>
      </w:r>
      <w:r w:rsidR="003C78EA">
        <w:rPr>
          <w:rFonts w:ascii="Tahoma" w:eastAsia="Tahoma" w:hAnsi="Tahoma" w:cs="Tahoma"/>
          <w:sz w:val="24"/>
          <w:szCs w:val="24"/>
        </w:rPr>
        <w:tab/>
        <w:t>PREP TIME TO REVISE OPENING STATEMENTS</w:t>
      </w:r>
    </w:p>
    <w:p w14:paraId="446FD8F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1E23FE3" w14:textId="7106ABC6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12:</w:t>
      </w:r>
      <w:r w:rsidR="0091760F"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z w:val="24"/>
          <w:szCs w:val="24"/>
        </w:rPr>
        <w:t xml:space="preserve"> – 1:</w:t>
      </w:r>
      <w:r w:rsidR="0091760F"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z w:val="24"/>
          <w:szCs w:val="24"/>
        </w:rPr>
        <w:tab/>
        <w:t xml:space="preserve">Break Out Session 1: Opening Statements </w:t>
      </w:r>
    </w:p>
    <w:p w14:paraId="2FB9B2FE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21497B7" w14:textId="79C6F24F" w:rsidR="003C78EA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 w:rsidRPr="0027366B">
        <w:rPr>
          <w:rFonts w:ascii="Tahoma" w:eastAsia="Tahoma" w:hAnsi="Tahoma" w:cs="Tahoma"/>
          <w:b/>
          <w:sz w:val="28"/>
          <w:szCs w:val="28"/>
        </w:rPr>
        <w:t xml:space="preserve">Thursday, May </w:t>
      </w:r>
      <w:r w:rsidR="0091760F">
        <w:rPr>
          <w:rFonts w:ascii="Tahoma" w:eastAsia="Tahoma" w:hAnsi="Tahoma" w:cs="Tahoma"/>
          <w:b/>
          <w:sz w:val="28"/>
          <w:szCs w:val="28"/>
        </w:rPr>
        <w:t>7</w:t>
      </w:r>
      <w:r>
        <w:rPr>
          <w:rFonts w:ascii="Tahoma" w:eastAsia="Tahoma" w:hAnsi="Tahoma" w:cs="Tahoma"/>
          <w:b/>
          <w:sz w:val="28"/>
          <w:szCs w:val="28"/>
        </w:rPr>
        <w:br/>
        <w:t xml:space="preserve">In-Person – </w:t>
      </w:r>
      <w:r w:rsidR="0091760F">
        <w:rPr>
          <w:rFonts w:ascii="Tahoma" w:eastAsia="Tahoma" w:hAnsi="Tahoma" w:cs="Tahoma"/>
          <w:b/>
          <w:sz w:val="28"/>
          <w:szCs w:val="28"/>
        </w:rPr>
        <w:t>Arnold &amp; Porter</w:t>
      </w:r>
      <w:r>
        <w:rPr>
          <w:rFonts w:ascii="Tahoma" w:eastAsia="Tahoma" w:hAnsi="Tahoma" w:cs="Tahoma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br/>
        <w:t>(</w:t>
      </w:r>
      <w:r w:rsidR="0091760F">
        <w:rPr>
          <w:rFonts w:ascii="Tahoma" w:eastAsia="Tahoma" w:hAnsi="Tahoma" w:cs="Tahoma"/>
          <w:b/>
          <w:sz w:val="28"/>
          <w:szCs w:val="28"/>
        </w:rPr>
        <w:t>601 Massachusetts Ave NW</w:t>
      </w:r>
      <w:r>
        <w:rPr>
          <w:rFonts w:ascii="Tahoma" w:eastAsia="Tahoma" w:hAnsi="Tahoma" w:cs="Tahoma"/>
          <w:b/>
          <w:sz w:val="28"/>
          <w:szCs w:val="28"/>
        </w:rPr>
        <w:t>)</w:t>
      </w:r>
    </w:p>
    <w:p w14:paraId="6B0CE7FF" w14:textId="77777777" w:rsidR="003C78EA" w:rsidRPr="0027366B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No virtual attendance.</w:t>
      </w:r>
    </w:p>
    <w:p w14:paraId="692D1B65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280E8E8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9:00 – 9:15</w:t>
      </w:r>
      <w:r>
        <w:rPr>
          <w:rFonts w:ascii="Tahoma" w:eastAsia="Tahoma" w:hAnsi="Tahoma" w:cs="Tahoma"/>
          <w:sz w:val="24"/>
          <w:szCs w:val="24"/>
        </w:rPr>
        <w:tab/>
        <w:t>Check-in &amp; Coffee</w:t>
      </w:r>
    </w:p>
    <w:p w14:paraId="2673BF62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181E7CC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9:15 – 10:15 </w:t>
      </w:r>
      <w:r>
        <w:rPr>
          <w:rFonts w:ascii="Tahoma" w:eastAsia="Tahoma" w:hAnsi="Tahoma" w:cs="Tahoma"/>
          <w:sz w:val="24"/>
          <w:szCs w:val="24"/>
        </w:rPr>
        <w:tab/>
        <w:t>Lecture: Direct Examination</w:t>
      </w:r>
    </w:p>
    <w:p w14:paraId="2FA65BBF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C1A71AD" w14:textId="338D711E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10:15 – </w:t>
      </w:r>
      <w:r w:rsidR="0091760F">
        <w:rPr>
          <w:rFonts w:ascii="Tahoma" w:eastAsia="Tahoma" w:hAnsi="Tahoma" w:cs="Tahoma"/>
          <w:sz w:val="24"/>
          <w:szCs w:val="24"/>
        </w:rPr>
        <w:t>10:45</w:t>
      </w:r>
      <w:r>
        <w:rPr>
          <w:rFonts w:ascii="Tahoma" w:eastAsia="Tahoma" w:hAnsi="Tahoma" w:cs="Tahoma"/>
          <w:sz w:val="24"/>
          <w:szCs w:val="24"/>
        </w:rPr>
        <w:tab/>
        <w:t>Direct Examination Demonstration</w:t>
      </w:r>
    </w:p>
    <w:p w14:paraId="3D87B1AB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9B7D353" w14:textId="41209264" w:rsidR="003C78EA" w:rsidRDefault="0091760F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10:45</w:t>
      </w:r>
      <w:r w:rsidR="003C78EA">
        <w:rPr>
          <w:rFonts w:ascii="Tahoma" w:eastAsia="Tahoma" w:hAnsi="Tahoma" w:cs="Tahoma"/>
          <w:sz w:val="24"/>
          <w:szCs w:val="24"/>
        </w:rPr>
        <w:t xml:space="preserve"> – 11:</w:t>
      </w:r>
      <w:r>
        <w:rPr>
          <w:rFonts w:ascii="Tahoma" w:eastAsia="Tahoma" w:hAnsi="Tahoma" w:cs="Tahoma"/>
          <w:sz w:val="24"/>
          <w:szCs w:val="24"/>
        </w:rPr>
        <w:t>00</w:t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  <w:t>PREP TIME TO REVISE DIRECT EXAMINATIONS</w:t>
      </w:r>
    </w:p>
    <w:p w14:paraId="3C32E7B3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7EFA1FC" w14:textId="6566799E" w:rsidR="003C78EA" w:rsidRDefault="003C78EA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11:</w:t>
      </w:r>
      <w:r w:rsidR="0091760F">
        <w:rPr>
          <w:rFonts w:ascii="Tahoma" w:eastAsia="Tahoma" w:hAnsi="Tahoma" w:cs="Tahoma"/>
          <w:sz w:val="24"/>
          <w:szCs w:val="24"/>
        </w:rPr>
        <w:t>00</w:t>
      </w:r>
      <w:r>
        <w:rPr>
          <w:rFonts w:ascii="Tahoma" w:eastAsia="Tahoma" w:hAnsi="Tahoma" w:cs="Tahoma"/>
          <w:sz w:val="24"/>
          <w:szCs w:val="24"/>
        </w:rPr>
        <w:t xml:space="preserve"> – 12:</w:t>
      </w:r>
      <w:r w:rsidR="0091760F">
        <w:rPr>
          <w:rFonts w:ascii="Tahoma" w:eastAsia="Tahoma" w:hAnsi="Tahoma" w:cs="Tahoma"/>
          <w:sz w:val="24"/>
          <w:szCs w:val="24"/>
        </w:rPr>
        <w:t>15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Break Out Session 2: Direct Examinations</w:t>
      </w:r>
    </w:p>
    <w:p w14:paraId="0F25FFDD" w14:textId="77777777" w:rsidR="003C78EA" w:rsidRDefault="003C78EA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67DC873" w14:textId="1817EC7B" w:rsidR="0091760F" w:rsidRDefault="003C78EA" w:rsidP="0091760F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12:</w:t>
      </w:r>
      <w:r w:rsidR="0091760F">
        <w:rPr>
          <w:rFonts w:ascii="Tahoma" w:eastAsia="Tahoma" w:hAnsi="Tahoma" w:cs="Tahoma"/>
          <w:sz w:val="24"/>
          <w:szCs w:val="24"/>
        </w:rPr>
        <w:t>15</w:t>
      </w:r>
      <w:r>
        <w:rPr>
          <w:rFonts w:ascii="Tahoma" w:eastAsia="Tahoma" w:hAnsi="Tahoma" w:cs="Tahoma"/>
          <w:sz w:val="24"/>
          <w:szCs w:val="24"/>
        </w:rPr>
        <w:t xml:space="preserve"> – 1:</w:t>
      </w:r>
      <w:r w:rsidR="0091760F">
        <w:rPr>
          <w:rFonts w:ascii="Tahoma" w:eastAsia="Tahoma" w:hAnsi="Tahoma" w:cs="Tahoma"/>
          <w:sz w:val="24"/>
          <w:szCs w:val="24"/>
        </w:rPr>
        <w:t>15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 w:rsidR="0091760F">
        <w:rPr>
          <w:rFonts w:ascii="Tahoma" w:eastAsia="Tahoma" w:hAnsi="Tahoma" w:cs="Tahoma"/>
          <w:sz w:val="24"/>
          <w:szCs w:val="24"/>
        </w:rPr>
        <w:t xml:space="preserve">Networking Lunch </w:t>
      </w:r>
    </w:p>
    <w:p w14:paraId="5B4F1469" w14:textId="77777777" w:rsidR="0091760F" w:rsidRDefault="0091760F" w:rsidP="0091760F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3FD5876B" w14:textId="1F17657E" w:rsidR="003C78EA" w:rsidRDefault="0091760F" w:rsidP="0091760F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1:15 </w:t>
      </w:r>
      <w:r>
        <w:rPr>
          <w:rFonts w:ascii="Tahoma" w:eastAsia="Tahoma" w:hAnsi="Tahoma" w:cs="Tahoma"/>
          <w:sz w:val="24"/>
          <w:szCs w:val="24"/>
        </w:rPr>
        <w:t xml:space="preserve">– </w:t>
      </w:r>
      <w:r>
        <w:rPr>
          <w:rFonts w:ascii="Tahoma" w:eastAsia="Tahoma" w:hAnsi="Tahoma" w:cs="Tahoma"/>
          <w:sz w:val="24"/>
          <w:szCs w:val="24"/>
        </w:rPr>
        <w:t>2:15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>Lecture: Cross Examinations</w:t>
      </w:r>
    </w:p>
    <w:p w14:paraId="7DB8EE4E" w14:textId="77777777" w:rsidR="003C78EA" w:rsidRDefault="003C78EA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3A9B2FC1" w14:textId="7DCE22F5" w:rsidR="003C78EA" w:rsidRDefault="0091760F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2:15 – 2:45</w:t>
      </w:r>
      <w:r w:rsidR="003C78EA">
        <w:rPr>
          <w:rFonts w:ascii="Tahoma" w:eastAsia="Tahoma" w:hAnsi="Tahoma" w:cs="Tahoma"/>
          <w:sz w:val="24"/>
          <w:szCs w:val="24"/>
        </w:rPr>
        <w:t xml:space="preserve"> </w:t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  <w:t>Cross Examinations Demonstration</w:t>
      </w:r>
    </w:p>
    <w:p w14:paraId="6E83DE0B" w14:textId="77777777" w:rsidR="003C78EA" w:rsidRDefault="003C78EA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53EA5184" w14:textId="670EEDAB" w:rsidR="003C78EA" w:rsidRDefault="0091760F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2:45 – 3:00</w:t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  <w:t>PREP TIME TO REVISE CROSS EXAMINATIONS</w:t>
      </w:r>
      <w:r>
        <w:rPr>
          <w:rFonts w:ascii="Tahoma" w:eastAsia="Tahoma" w:hAnsi="Tahoma" w:cs="Tahoma"/>
          <w:sz w:val="24"/>
          <w:szCs w:val="24"/>
        </w:rPr>
        <w:t>/ Snack</w:t>
      </w:r>
    </w:p>
    <w:p w14:paraId="5F46292A" w14:textId="77777777" w:rsidR="003C78EA" w:rsidRDefault="003C78EA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1A625E6" w14:textId="53A682D6" w:rsidR="003C78EA" w:rsidRDefault="0091760F" w:rsidP="003C78EA">
      <w:p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3:00</w:t>
      </w:r>
      <w:r w:rsidR="003C78EA">
        <w:rPr>
          <w:rFonts w:ascii="Tahoma" w:eastAsia="Tahoma" w:hAnsi="Tahoma" w:cs="Tahoma"/>
          <w:sz w:val="24"/>
          <w:szCs w:val="24"/>
        </w:rPr>
        <w:t xml:space="preserve"> – 4:</w:t>
      </w:r>
      <w:r>
        <w:rPr>
          <w:rFonts w:ascii="Tahoma" w:eastAsia="Tahoma" w:hAnsi="Tahoma" w:cs="Tahoma"/>
          <w:sz w:val="24"/>
          <w:szCs w:val="24"/>
        </w:rPr>
        <w:t>15</w:t>
      </w:r>
      <w:r w:rsidR="003C78EA">
        <w:rPr>
          <w:rFonts w:ascii="Tahoma" w:eastAsia="Tahoma" w:hAnsi="Tahoma" w:cs="Tahoma"/>
          <w:sz w:val="24"/>
          <w:szCs w:val="24"/>
        </w:rPr>
        <w:t xml:space="preserve"> </w:t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</w:r>
      <w:r w:rsidR="003C78EA">
        <w:rPr>
          <w:rFonts w:ascii="Tahoma" w:eastAsia="Tahoma" w:hAnsi="Tahoma" w:cs="Tahoma"/>
          <w:sz w:val="24"/>
          <w:szCs w:val="24"/>
        </w:rPr>
        <w:tab/>
        <w:t>Break Out Session 3: Cross Examination</w:t>
      </w:r>
    </w:p>
    <w:p w14:paraId="7E08A2C5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2C5964F1" w14:textId="77777777" w:rsidR="003C78EA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7C823150" w14:textId="77777777" w:rsidR="003C78EA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       </w:t>
      </w:r>
    </w:p>
    <w:p w14:paraId="15AEA097" w14:textId="305CAE2E" w:rsidR="003C78EA" w:rsidRDefault="003C78EA" w:rsidP="003C78EA">
      <w:pPr>
        <w:tabs>
          <w:tab w:val="left" w:pos="2790"/>
        </w:tabs>
        <w:spacing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 xml:space="preserve">Friday, May </w:t>
      </w:r>
      <w:r w:rsidR="0091760F">
        <w:rPr>
          <w:rFonts w:ascii="Tahoma" w:eastAsia="Tahoma" w:hAnsi="Tahoma" w:cs="Tahoma"/>
          <w:b/>
          <w:sz w:val="28"/>
          <w:szCs w:val="28"/>
        </w:rPr>
        <w:t>8</w:t>
      </w:r>
      <w:r>
        <w:rPr>
          <w:rFonts w:ascii="Tahoma" w:eastAsia="Tahoma" w:hAnsi="Tahoma" w:cs="Tahoma"/>
          <w:b/>
          <w:sz w:val="28"/>
          <w:szCs w:val="28"/>
        </w:rPr>
        <w:br/>
        <w:t>Virtual</w:t>
      </w:r>
    </w:p>
    <w:p w14:paraId="67538DBB" w14:textId="1C3A11FC" w:rsidR="003C78EA" w:rsidRDefault="0091760F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9</w:t>
      </w:r>
      <w:r w:rsidR="003C78EA">
        <w:rPr>
          <w:rFonts w:ascii="Tahoma" w:eastAsia="Tahoma" w:hAnsi="Tahoma" w:cs="Tahoma"/>
          <w:sz w:val="24"/>
          <w:szCs w:val="24"/>
        </w:rPr>
        <w:t>:00 – 1</w:t>
      </w:r>
      <w:r>
        <w:rPr>
          <w:rFonts w:ascii="Tahoma" w:eastAsia="Tahoma" w:hAnsi="Tahoma" w:cs="Tahoma"/>
          <w:sz w:val="24"/>
          <w:szCs w:val="24"/>
        </w:rPr>
        <w:t>0</w:t>
      </w:r>
      <w:r w:rsidR="003C78EA">
        <w:rPr>
          <w:rFonts w:ascii="Tahoma" w:eastAsia="Tahoma" w:hAnsi="Tahoma" w:cs="Tahoma"/>
          <w:sz w:val="24"/>
          <w:szCs w:val="24"/>
        </w:rPr>
        <w:t>:00</w:t>
      </w:r>
      <w:r w:rsidR="003C78EA">
        <w:rPr>
          <w:rFonts w:ascii="Tahoma" w:eastAsia="Tahoma" w:hAnsi="Tahoma" w:cs="Tahoma"/>
          <w:sz w:val="24"/>
          <w:szCs w:val="24"/>
        </w:rPr>
        <w:tab/>
        <w:t xml:space="preserve">Lecture: Closing Statements </w:t>
      </w:r>
    </w:p>
    <w:p w14:paraId="0B7126B6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EE6DD8D" w14:textId="587050D4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</w:t>
      </w:r>
      <w:r w:rsidR="0091760F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:00 – 1</w:t>
      </w:r>
      <w:r w:rsidR="0091760F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20</w:t>
      </w:r>
      <w:r>
        <w:rPr>
          <w:rFonts w:ascii="Tahoma" w:eastAsia="Tahoma" w:hAnsi="Tahoma" w:cs="Tahoma"/>
          <w:sz w:val="24"/>
          <w:szCs w:val="24"/>
        </w:rPr>
        <w:tab/>
        <w:t>Closing Statement Demonstration</w:t>
      </w:r>
    </w:p>
    <w:p w14:paraId="49CE1DFF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361AD30" w14:textId="6BB9CEAF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</w:t>
      </w:r>
      <w:r w:rsidR="0091760F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20</w:t>
      </w:r>
      <w:r>
        <w:rPr>
          <w:rFonts w:ascii="Tahoma" w:eastAsia="Tahoma" w:hAnsi="Tahoma" w:cs="Tahoma"/>
          <w:sz w:val="24"/>
          <w:szCs w:val="24"/>
        </w:rPr>
        <w:t xml:space="preserve"> – 1</w:t>
      </w:r>
      <w:r w:rsidR="0091760F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z w:val="24"/>
          <w:szCs w:val="24"/>
        </w:rPr>
        <w:tab/>
        <w:t>PREP TIME TO REVISE CLOSING STATEMENTS</w:t>
      </w:r>
    </w:p>
    <w:p w14:paraId="553DACFA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3A21E8E8" w14:textId="3A9F330D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1</w:t>
      </w:r>
      <w:r w:rsidR="0091760F"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>:</w:t>
      </w:r>
      <w:r w:rsidR="0091760F">
        <w:rPr>
          <w:rFonts w:ascii="Tahoma" w:eastAsia="Tahoma" w:hAnsi="Tahoma" w:cs="Tahoma"/>
          <w:sz w:val="24"/>
          <w:szCs w:val="24"/>
        </w:rPr>
        <w:t>30</w:t>
      </w:r>
      <w:r>
        <w:rPr>
          <w:rFonts w:ascii="Tahoma" w:eastAsia="Tahoma" w:hAnsi="Tahoma" w:cs="Tahoma"/>
          <w:sz w:val="24"/>
          <w:szCs w:val="24"/>
        </w:rPr>
        <w:t xml:space="preserve"> – </w:t>
      </w:r>
      <w:r w:rsidR="0091760F">
        <w:rPr>
          <w:rFonts w:ascii="Tahoma" w:eastAsia="Tahoma" w:hAnsi="Tahoma" w:cs="Tahoma"/>
          <w:sz w:val="24"/>
          <w:szCs w:val="24"/>
        </w:rPr>
        <w:t>11:30</w:t>
      </w:r>
      <w:r>
        <w:rPr>
          <w:rFonts w:ascii="Tahoma" w:eastAsia="Tahoma" w:hAnsi="Tahoma" w:cs="Tahoma"/>
          <w:sz w:val="24"/>
          <w:szCs w:val="24"/>
        </w:rPr>
        <w:tab/>
        <w:t>Break Out Session 1: Closing Statements</w:t>
      </w:r>
    </w:p>
    <w:p w14:paraId="41F0F05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533FF358" w14:textId="40EDB1B9" w:rsidR="003C78EA" w:rsidRDefault="0091760F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11:30 – 11:45 </w:t>
      </w:r>
      <w:r w:rsidR="003C78EA">
        <w:rPr>
          <w:rFonts w:ascii="Tahoma" w:eastAsia="Tahoma" w:hAnsi="Tahoma" w:cs="Tahoma"/>
          <w:sz w:val="24"/>
          <w:szCs w:val="24"/>
        </w:rPr>
        <w:tab/>
        <w:t xml:space="preserve">Wrap Up &amp; Evaluation  </w:t>
      </w:r>
    </w:p>
    <w:p w14:paraId="67511ECF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61703C7C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23BFDEC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ED67A0E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872D2C4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34B4BD3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36C4747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6711A21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B402E9E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BAB2B4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0021C212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ED7FBDD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26B9ADA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5D1B07E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6826841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6986C81E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8B07C72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551E389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35FB178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59E512BD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38576BF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5588F8B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1E79C351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2EEFB1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2AB00CB8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67A66DC1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458EA573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69B8F10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62E17BCD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546B2976" w14:textId="77777777" w:rsidR="003C78EA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p w14:paraId="7CD9E7C3" w14:textId="77777777" w:rsidR="003C78EA" w:rsidRPr="00A24EA5" w:rsidRDefault="003C78EA" w:rsidP="003C78EA">
      <w:pPr>
        <w:tabs>
          <w:tab w:val="left" w:pos="2790"/>
        </w:tabs>
        <w:spacing w:line="240" w:lineRule="auto"/>
        <w:rPr>
          <w:rFonts w:ascii="Tahoma" w:eastAsia="Tahoma" w:hAnsi="Tahoma" w:cs="Tahoma"/>
          <w:sz w:val="24"/>
          <w:szCs w:val="24"/>
        </w:rPr>
      </w:pPr>
    </w:p>
    <w:sectPr w:rsidR="003C78EA" w:rsidRPr="00A24EA5" w:rsidSect="00083637">
      <w:footerReference w:type="default" r:id="rId11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06D6" w14:textId="77777777" w:rsidR="008B761B" w:rsidRDefault="008B761B" w:rsidP="00E91356">
      <w:pPr>
        <w:spacing w:line="240" w:lineRule="auto"/>
      </w:pPr>
      <w:r>
        <w:separator/>
      </w:r>
    </w:p>
  </w:endnote>
  <w:endnote w:type="continuationSeparator" w:id="0">
    <w:p w14:paraId="1FC709F3" w14:textId="77777777" w:rsidR="008B761B" w:rsidRDefault="008B761B" w:rsidP="00E91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14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6EE8C" w14:textId="77777777" w:rsidR="00FE111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A6392" w14:textId="77777777" w:rsidR="00FE1115" w:rsidRDefault="00FE1115" w:rsidP="00D465F8">
    <w:pPr>
      <w:pStyle w:val="Footer"/>
      <w:tabs>
        <w:tab w:val="clear" w:pos="4680"/>
        <w:tab w:val="clear" w:pos="9360"/>
        <w:tab w:val="left" w:pos="11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0D7C" w14:textId="77777777" w:rsidR="008B761B" w:rsidRDefault="008B761B" w:rsidP="00E91356">
      <w:pPr>
        <w:spacing w:line="240" w:lineRule="auto"/>
      </w:pPr>
      <w:r>
        <w:separator/>
      </w:r>
    </w:p>
  </w:footnote>
  <w:footnote w:type="continuationSeparator" w:id="0">
    <w:p w14:paraId="0F8CE535" w14:textId="77777777" w:rsidR="008B761B" w:rsidRDefault="008B761B" w:rsidP="00E91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53A"/>
    <w:multiLevelType w:val="hybridMultilevel"/>
    <w:tmpl w:val="C97E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449"/>
    <w:multiLevelType w:val="hybridMultilevel"/>
    <w:tmpl w:val="8D02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0C54"/>
    <w:multiLevelType w:val="hybridMultilevel"/>
    <w:tmpl w:val="7D187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56435"/>
    <w:multiLevelType w:val="hybridMultilevel"/>
    <w:tmpl w:val="C9988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0CC"/>
    <w:multiLevelType w:val="hybridMultilevel"/>
    <w:tmpl w:val="EF22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6FA"/>
    <w:multiLevelType w:val="hybridMultilevel"/>
    <w:tmpl w:val="6610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55E2"/>
    <w:multiLevelType w:val="hybridMultilevel"/>
    <w:tmpl w:val="4954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4751"/>
    <w:multiLevelType w:val="hybridMultilevel"/>
    <w:tmpl w:val="15E0B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D3F64"/>
    <w:multiLevelType w:val="hybridMultilevel"/>
    <w:tmpl w:val="2D5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63B76"/>
    <w:multiLevelType w:val="hybridMultilevel"/>
    <w:tmpl w:val="C9B239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7F74"/>
    <w:multiLevelType w:val="hybridMultilevel"/>
    <w:tmpl w:val="AE80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465C9"/>
    <w:multiLevelType w:val="hybridMultilevel"/>
    <w:tmpl w:val="2BD25D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3E16AF"/>
    <w:multiLevelType w:val="hybridMultilevel"/>
    <w:tmpl w:val="E1F6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19DE"/>
    <w:multiLevelType w:val="hybridMultilevel"/>
    <w:tmpl w:val="FDC0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16B81"/>
    <w:multiLevelType w:val="hybridMultilevel"/>
    <w:tmpl w:val="F1A6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15607"/>
    <w:multiLevelType w:val="hybridMultilevel"/>
    <w:tmpl w:val="15E0B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05741"/>
    <w:multiLevelType w:val="hybridMultilevel"/>
    <w:tmpl w:val="645A3E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28708">
    <w:abstractNumId w:val="1"/>
  </w:num>
  <w:num w:numId="2" w16cid:durableId="2067146740">
    <w:abstractNumId w:val="15"/>
  </w:num>
  <w:num w:numId="3" w16cid:durableId="1071999634">
    <w:abstractNumId w:val="7"/>
  </w:num>
  <w:num w:numId="4" w16cid:durableId="1528369814">
    <w:abstractNumId w:val="9"/>
  </w:num>
  <w:num w:numId="5" w16cid:durableId="1132134916">
    <w:abstractNumId w:val="3"/>
  </w:num>
  <w:num w:numId="6" w16cid:durableId="81490552">
    <w:abstractNumId w:val="8"/>
  </w:num>
  <w:num w:numId="7" w16cid:durableId="1866554402">
    <w:abstractNumId w:val="10"/>
  </w:num>
  <w:num w:numId="8" w16cid:durableId="785391119">
    <w:abstractNumId w:val="13"/>
  </w:num>
  <w:num w:numId="9" w16cid:durableId="564336246">
    <w:abstractNumId w:val="0"/>
  </w:num>
  <w:num w:numId="10" w16cid:durableId="452940337">
    <w:abstractNumId w:val="12"/>
  </w:num>
  <w:num w:numId="11" w16cid:durableId="1472987656">
    <w:abstractNumId w:val="5"/>
  </w:num>
  <w:num w:numId="12" w16cid:durableId="1362590570">
    <w:abstractNumId w:val="14"/>
  </w:num>
  <w:num w:numId="13" w16cid:durableId="1842893672">
    <w:abstractNumId w:val="16"/>
  </w:num>
  <w:num w:numId="14" w16cid:durableId="2109813683">
    <w:abstractNumId w:val="2"/>
  </w:num>
  <w:num w:numId="15" w16cid:durableId="494304961">
    <w:abstractNumId w:val="6"/>
  </w:num>
  <w:num w:numId="16" w16cid:durableId="1289773610">
    <w:abstractNumId w:val="11"/>
  </w:num>
  <w:num w:numId="17" w16cid:durableId="1509977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81"/>
    <w:rsid w:val="00005141"/>
    <w:rsid w:val="00045C8C"/>
    <w:rsid w:val="00083637"/>
    <w:rsid w:val="000A39FE"/>
    <w:rsid w:val="00103FE0"/>
    <w:rsid w:val="001A0A09"/>
    <w:rsid w:val="001E1281"/>
    <w:rsid w:val="00245291"/>
    <w:rsid w:val="00290D2B"/>
    <w:rsid w:val="002C7BA2"/>
    <w:rsid w:val="0033778F"/>
    <w:rsid w:val="00357BE8"/>
    <w:rsid w:val="00377F98"/>
    <w:rsid w:val="003C78EA"/>
    <w:rsid w:val="00531AC0"/>
    <w:rsid w:val="005528E6"/>
    <w:rsid w:val="00560F9E"/>
    <w:rsid w:val="005E278E"/>
    <w:rsid w:val="00617A4B"/>
    <w:rsid w:val="00630E8D"/>
    <w:rsid w:val="006C0154"/>
    <w:rsid w:val="00701A50"/>
    <w:rsid w:val="0074107D"/>
    <w:rsid w:val="00785B1C"/>
    <w:rsid w:val="00790EAD"/>
    <w:rsid w:val="00797144"/>
    <w:rsid w:val="007F3F97"/>
    <w:rsid w:val="00832761"/>
    <w:rsid w:val="008B761B"/>
    <w:rsid w:val="008D287A"/>
    <w:rsid w:val="008E7303"/>
    <w:rsid w:val="00900257"/>
    <w:rsid w:val="0091760F"/>
    <w:rsid w:val="00934AA1"/>
    <w:rsid w:val="00993C2B"/>
    <w:rsid w:val="00A70942"/>
    <w:rsid w:val="00AF2748"/>
    <w:rsid w:val="00B43ACD"/>
    <w:rsid w:val="00B56DA6"/>
    <w:rsid w:val="00B704E0"/>
    <w:rsid w:val="00B734AF"/>
    <w:rsid w:val="00B748EB"/>
    <w:rsid w:val="00B925BF"/>
    <w:rsid w:val="00B9378B"/>
    <w:rsid w:val="00C168A9"/>
    <w:rsid w:val="00C43530"/>
    <w:rsid w:val="00C565C7"/>
    <w:rsid w:val="00D025DA"/>
    <w:rsid w:val="00D10678"/>
    <w:rsid w:val="00D41856"/>
    <w:rsid w:val="00E91356"/>
    <w:rsid w:val="00F47B3D"/>
    <w:rsid w:val="00F55351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B67E"/>
  <w15:chartTrackingRefBased/>
  <w15:docId w15:val="{B90CB421-6A7F-4E9F-AF2E-151BB01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48"/>
    <w:pPr>
      <w:spacing w:after="0" w:line="276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28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E12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81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E12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1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1281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1281"/>
    <w:pPr>
      <w:spacing w:after="100"/>
    </w:pPr>
  </w:style>
  <w:style w:type="paragraph" w:styleId="ListParagraph">
    <w:name w:val="List Paragraph"/>
    <w:basedOn w:val="Normal"/>
    <w:uiPriority w:val="34"/>
    <w:qFormat/>
    <w:rsid w:val="002452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13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5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48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5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12035\Documents\Litigation%20Skills%20Series\www.wclawy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2035\Documents\Litigation%20Skills%20Series\info@wclawy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8CCF-ECD6-4F0F-AEC4-DD394B13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Jackson</dc:creator>
  <cp:keywords/>
  <dc:description/>
  <cp:lastModifiedBy>Christina Jackson</cp:lastModifiedBy>
  <cp:revision>5</cp:revision>
  <cp:lastPrinted>2025-04-24T16:46:00Z</cp:lastPrinted>
  <dcterms:created xsi:type="dcterms:W3CDTF">2026-03-06T15:01:00Z</dcterms:created>
  <dcterms:modified xsi:type="dcterms:W3CDTF">2026-03-06T15:18:00Z</dcterms:modified>
</cp:coreProperties>
</file>